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1AA" w:rsidRPr="004231AA" w:rsidRDefault="004231AA" w:rsidP="004231AA">
      <w:pPr>
        <w:jc w:val="center"/>
        <w:rPr>
          <w:rFonts w:ascii="Times New Roman" w:hAnsi="Times New Roman" w:cs="Times New Roman"/>
          <w:b/>
          <w:sz w:val="28"/>
          <w:szCs w:val="28"/>
        </w:rPr>
      </w:pPr>
      <w:r w:rsidRPr="004231AA">
        <w:rPr>
          <w:rFonts w:ascii="Times New Roman" w:hAnsi="Times New Roman" w:cs="Times New Roman"/>
          <w:b/>
          <w:sz w:val="28"/>
          <w:szCs w:val="28"/>
        </w:rPr>
        <w:t>Об административной ответственности по статье 21.5 КоАП РФ за неисполнение гражданами обязанностей по воинскому учету</w:t>
      </w:r>
    </w:p>
    <w:p w:rsidR="004231AA" w:rsidRDefault="004231AA" w:rsidP="004231AA">
      <w:proofErr w:type="gramStart"/>
      <w:r w:rsidRPr="004231AA">
        <w:rPr>
          <w:rFonts w:ascii="Times New Roman" w:hAnsi="Times New Roman" w:cs="Times New Roman"/>
          <w:sz w:val="28"/>
          <w:szCs w:val="28"/>
        </w:rPr>
        <w:t>Статьей 7 Федерального закона от 28.03.1998 № 53-ФЗ «О воинской обязанности и военной службе» установлено, что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Федеральным законом, они привлекаются к ответственности в соответствии с законода</w:t>
      </w:r>
      <w:r w:rsidRPr="004231AA">
        <w:rPr>
          <w:rFonts w:ascii="Times New Roman" w:hAnsi="Times New Roman" w:cs="Times New Roman"/>
          <w:sz w:val="28"/>
          <w:szCs w:val="28"/>
        </w:rPr>
        <w:t>тельством Российской Федерации</w:t>
      </w:r>
      <w:r>
        <w:t>.</w:t>
      </w:r>
      <w:proofErr w:type="gramEnd"/>
    </w:p>
    <w:p w:rsidR="004231AA" w:rsidRPr="004231AA" w:rsidRDefault="004231AA" w:rsidP="004231AA">
      <w:pPr>
        <w:rPr>
          <w:rFonts w:ascii="Times New Roman" w:hAnsi="Times New Roman" w:cs="Times New Roman"/>
          <w:sz w:val="28"/>
          <w:szCs w:val="28"/>
        </w:rPr>
      </w:pPr>
      <w:r w:rsidRPr="004231AA">
        <w:rPr>
          <w:rFonts w:ascii="Times New Roman" w:hAnsi="Times New Roman" w:cs="Times New Roman"/>
          <w:sz w:val="28"/>
          <w:szCs w:val="28"/>
        </w:rPr>
        <w:t>За неисполнение гражданами обязанностей по воинскому учету статьей 21.5 КоАП РФ установлена ад</w:t>
      </w:r>
      <w:r>
        <w:rPr>
          <w:rFonts w:ascii="Times New Roman" w:hAnsi="Times New Roman" w:cs="Times New Roman"/>
          <w:sz w:val="28"/>
          <w:szCs w:val="28"/>
        </w:rPr>
        <w:t>министративная ответственность.</w:t>
      </w:r>
    </w:p>
    <w:p w:rsidR="004231AA" w:rsidRPr="004231AA" w:rsidRDefault="004231AA" w:rsidP="004231AA">
      <w:pPr>
        <w:rPr>
          <w:rFonts w:ascii="Times New Roman" w:hAnsi="Times New Roman" w:cs="Times New Roman"/>
          <w:sz w:val="28"/>
          <w:szCs w:val="28"/>
        </w:rPr>
      </w:pPr>
      <w:r w:rsidRPr="004231AA">
        <w:rPr>
          <w:rFonts w:ascii="Times New Roman" w:hAnsi="Times New Roman" w:cs="Times New Roman"/>
          <w:sz w:val="28"/>
          <w:szCs w:val="28"/>
        </w:rPr>
        <w:t>Санкцией статьи за указанное правонарушение предусматривается административное наказание в виде предупреждения или штрафа в разме</w:t>
      </w:r>
      <w:r w:rsidRPr="004231AA">
        <w:rPr>
          <w:rFonts w:ascii="Times New Roman" w:hAnsi="Times New Roman" w:cs="Times New Roman"/>
          <w:sz w:val="28"/>
          <w:szCs w:val="28"/>
        </w:rPr>
        <w:t>ре до 500 рублей.</w:t>
      </w:r>
    </w:p>
    <w:p w:rsidR="004231AA" w:rsidRPr="004231AA" w:rsidRDefault="004231AA" w:rsidP="004231AA">
      <w:pPr>
        <w:rPr>
          <w:rFonts w:ascii="Times New Roman" w:hAnsi="Times New Roman" w:cs="Times New Roman"/>
          <w:sz w:val="28"/>
          <w:szCs w:val="28"/>
        </w:rPr>
      </w:pPr>
      <w:r w:rsidRPr="004231AA">
        <w:rPr>
          <w:rFonts w:ascii="Times New Roman" w:hAnsi="Times New Roman" w:cs="Times New Roman"/>
          <w:sz w:val="28"/>
          <w:szCs w:val="28"/>
        </w:rPr>
        <w:t>При этом неисполнение обязанностей по воинскому учет</w:t>
      </w:r>
      <w:r w:rsidRPr="004231AA">
        <w:rPr>
          <w:rFonts w:ascii="Times New Roman" w:hAnsi="Times New Roman" w:cs="Times New Roman"/>
          <w:sz w:val="28"/>
          <w:szCs w:val="28"/>
        </w:rPr>
        <w:t>у может выражаться в следующем:</w:t>
      </w:r>
    </w:p>
    <w:p w:rsidR="004231AA" w:rsidRPr="004231AA" w:rsidRDefault="004231AA" w:rsidP="004231AA">
      <w:pPr>
        <w:rPr>
          <w:rFonts w:ascii="Times New Roman" w:hAnsi="Times New Roman" w:cs="Times New Roman"/>
          <w:sz w:val="28"/>
          <w:szCs w:val="28"/>
        </w:rPr>
      </w:pPr>
      <w:proofErr w:type="gramStart"/>
      <w:r w:rsidRPr="004231AA">
        <w:rPr>
          <w:rFonts w:ascii="Times New Roman" w:hAnsi="Times New Roman" w:cs="Times New Roman"/>
          <w:sz w:val="28"/>
          <w:szCs w:val="28"/>
        </w:rPr>
        <w:t xml:space="preserve">-неявке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w:t>
      </w:r>
      <w:r w:rsidRPr="004231AA">
        <w:rPr>
          <w:rFonts w:ascii="Times New Roman" w:hAnsi="Times New Roman" w:cs="Times New Roman"/>
          <w:sz w:val="28"/>
          <w:szCs w:val="28"/>
        </w:rPr>
        <w:t>место без уважительной причины;</w:t>
      </w:r>
      <w:proofErr w:type="gramEnd"/>
    </w:p>
    <w:p w:rsidR="004231AA" w:rsidRPr="004231AA" w:rsidRDefault="004231AA" w:rsidP="004231AA">
      <w:pPr>
        <w:rPr>
          <w:rFonts w:ascii="Times New Roman" w:hAnsi="Times New Roman" w:cs="Times New Roman"/>
          <w:sz w:val="28"/>
          <w:szCs w:val="28"/>
        </w:rPr>
      </w:pPr>
      <w:proofErr w:type="gramStart"/>
      <w:r w:rsidRPr="004231AA">
        <w:rPr>
          <w:rFonts w:ascii="Times New Roman" w:hAnsi="Times New Roman" w:cs="Times New Roman"/>
          <w:sz w:val="28"/>
          <w:szCs w:val="28"/>
        </w:rPr>
        <w:t>-неявке гражданина, состоящего или обязанного состоять на воинском учете, в установленный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w:t>
      </w:r>
      <w:proofErr w:type="gramEnd"/>
      <w:r w:rsidRPr="004231AA">
        <w:rPr>
          <w:rFonts w:ascii="Times New Roman" w:hAnsi="Times New Roman" w:cs="Times New Roman"/>
          <w:sz w:val="28"/>
          <w:szCs w:val="28"/>
        </w:rPr>
        <w:t xml:space="preserve"> месяцев или</w:t>
      </w:r>
      <w:r w:rsidRPr="004231AA">
        <w:rPr>
          <w:rFonts w:ascii="Times New Roman" w:hAnsi="Times New Roman" w:cs="Times New Roman"/>
          <w:sz w:val="28"/>
          <w:szCs w:val="28"/>
        </w:rPr>
        <w:t xml:space="preserve"> </w:t>
      </w:r>
      <w:proofErr w:type="gramStart"/>
      <w:r w:rsidRPr="004231AA">
        <w:rPr>
          <w:rFonts w:ascii="Times New Roman" w:hAnsi="Times New Roman" w:cs="Times New Roman"/>
          <w:sz w:val="28"/>
          <w:szCs w:val="28"/>
        </w:rPr>
        <w:t>въезде</w:t>
      </w:r>
      <w:proofErr w:type="gramEnd"/>
      <w:r w:rsidRPr="004231AA">
        <w:rPr>
          <w:rFonts w:ascii="Times New Roman" w:hAnsi="Times New Roman" w:cs="Times New Roman"/>
          <w:sz w:val="28"/>
          <w:szCs w:val="28"/>
        </w:rPr>
        <w:t xml:space="preserve"> в Российскую Федерацию;</w:t>
      </w:r>
    </w:p>
    <w:p w:rsidR="004231AA" w:rsidRPr="004231AA" w:rsidRDefault="004231AA" w:rsidP="004231AA">
      <w:pPr>
        <w:rPr>
          <w:rFonts w:ascii="Times New Roman" w:hAnsi="Times New Roman" w:cs="Times New Roman"/>
          <w:sz w:val="28"/>
          <w:szCs w:val="28"/>
        </w:rPr>
      </w:pPr>
      <w:proofErr w:type="gramStart"/>
      <w:r w:rsidRPr="004231AA">
        <w:rPr>
          <w:rFonts w:ascii="Times New Roman" w:hAnsi="Times New Roman" w:cs="Times New Roman"/>
          <w:sz w:val="28"/>
          <w:szCs w:val="28"/>
        </w:rPr>
        <w:t>-несообщении в течение двухнедельного срока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w:t>
      </w:r>
      <w:r w:rsidRPr="004231AA">
        <w:rPr>
          <w:rFonts w:ascii="Times New Roman" w:hAnsi="Times New Roman" w:cs="Times New Roman"/>
          <w:sz w:val="28"/>
          <w:szCs w:val="28"/>
        </w:rPr>
        <w:t>азования, или место пребывания.</w:t>
      </w:r>
      <w:proofErr w:type="gramEnd"/>
    </w:p>
    <w:p w:rsidR="004231AA" w:rsidRPr="004231AA" w:rsidRDefault="004231AA" w:rsidP="004231AA">
      <w:pPr>
        <w:rPr>
          <w:rFonts w:ascii="Times New Roman" w:hAnsi="Times New Roman" w:cs="Times New Roman"/>
          <w:sz w:val="28"/>
          <w:szCs w:val="28"/>
        </w:rPr>
      </w:pPr>
      <w:r w:rsidRPr="004231AA">
        <w:rPr>
          <w:rFonts w:ascii="Times New Roman" w:hAnsi="Times New Roman" w:cs="Times New Roman"/>
          <w:sz w:val="28"/>
          <w:szCs w:val="28"/>
        </w:rPr>
        <w:t xml:space="preserve">Следует отметить, что согласно ст. 7  Федерального закона от 28.03.1998 № 53-ФЗ «О воинской обязанности и военной службе» уважительными </w:t>
      </w:r>
      <w:r w:rsidRPr="004231AA">
        <w:rPr>
          <w:rFonts w:ascii="Times New Roman" w:hAnsi="Times New Roman" w:cs="Times New Roman"/>
          <w:sz w:val="28"/>
          <w:szCs w:val="28"/>
        </w:rPr>
        <w:lastRenderedPageBreak/>
        <w:t>причинами неявки гражданина по повестке военного комиссариата могут являться:</w:t>
      </w:r>
    </w:p>
    <w:p w:rsidR="004231AA" w:rsidRPr="004231AA" w:rsidRDefault="004231AA" w:rsidP="004231AA">
      <w:pPr>
        <w:rPr>
          <w:rFonts w:ascii="Times New Roman" w:hAnsi="Times New Roman" w:cs="Times New Roman"/>
          <w:sz w:val="28"/>
          <w:szCs w:val="28"/>
        </w:rPr>
      </w:pPr>
      <w:r w:rsidRPr="004231AA">
        <w:rPr>
          <w:rFonts w:ascii="Times New Roman" w:hAnsi="Times New Roman" w:cs="Times New Roman"/>
          <w:sz w:val="28"/>
          <w:szCs w:val="28"/>
        </w:rPr>
        <w:t>-заболевание или увечье гражданина, связан</w:t>
      </w:r>
      <w:r w:rsidRPr="004231AA">
        <w:rPr>
          <w:rFonts w:ascii="Times New Roman" w:hAnsi="Times New Roman" w:cs="Times New Roman"/>
          <w:sz w:val="28"/>
          <w:szCs w:val="28"/>
        </w:rPr>
        <w:t>ные с утратой трудоспособности;</w:t>
      </w:r>
    </w:p>
    <w:p w:rsidR="004231AA" w:rsidRPr="004231AA" w:rsidRDefault="004231AA" w:rsidP="004231AA">
      <w:pPr>
        <w:rPr>
          <w:rFonts w:ascii="Times New Roman" w:hAnsi="Times New Roman" w:cs="Times New Roman"/>
          <w:sz w:val="28"/>
          <w:szCs w:val="28"/>
        </w:rPr>
      </w:pPr>
      <w:r w:rsidRPr="004231AA">
        <w:rPr>
          <w:rFonts w:ascii="Times New Roman" w:hAnsi="Times New Roman" w:cs="Times New Roman"/>
          <w:sz w:val="28"/>
          <w:szCs w:val="28"/>
        </w:rPr>
        <w:t>-тяжелое состояние здоровья отца, матери, жены, мужа, сына, дочери, родного брата, родной сестры, дедушки, бабушки или усыновителя гражданина либо уча</w:t>
      </w:r>
      <w:r w:rsidRPr="004231AA">
        <w:rPr>
          <w:rFonts w:ascii="Times New Roman" w:hAnsi="Times New Roman" w:cs="Times New Roman"/>
          <w:sz w:val="28"/>
          <w:szCs w:val="28"/>
        </w:rPr>
        <w:t>стие в похоронах указанных лиц;</w:t>
      </w:r>
    </w:p>
    <w:p w:rsidR="004231AA" w:rsidRPr="004231AA" w:rsidRDefault="004231AA" w:rsidP="004231AA">
      <w:pPr>
        <w:rPr>
          <w:rFonts w:ascii="Times New Roman" w:hAnsi="Times New Roman" w:cs="Times New Roman"/>
          <w:sz w:val="28"/>
          <w:szCs w:val="28"/>
        </w:rPr>
      </w:pPr>
      <w:r w:rsidRPr="004231AA">
        <w:rPr>
          <w:rFonts w:ascii="Times New Roman" w:hAnsi="Times New Roman" w:cs="Times New Roman"/>
          <w:sz w:val="28"/>
          <w:szCs w:val="28"/>
        </w:rPr>
        <w:t>-препятствие, возникшее в результате действия непреодолимой силы, или иное обстоятельство, н</w:t>
      </w:r>
      <w:r w:rsidRPr="004231AA">
        <w:rPr>
          <w:rFonts w:ascii="Times New Roman" w:hAnsi="Times New Roman" w:cs="Times New Roman"/>
          <w:sz w:val="28"/>
          <w:szCs w:val="28"/>
        </w:rPr>
        <w:t>е зависящее от воли гражданина;</w:t>
      </w:r>
    </w:p>
    <w:p w:rsidR="004231AA" w:rsidRPr="004231AA" w:rsidRDefault="004231AA" w:rsidP="004231AA">
      <w:pPr>
        <w:rPr>
          <w:rFonts w:ascii="Times New Roman" w:hAnsi="Times New Roman" w:cs="Times New Roman"/>
          <w:sz w:val="28"/>
          <w:szCs w:val="28"/>
        </w:rPr>
      </w:pPr>
      <w:r w:rsidRPr="004231AA">
        <w:rPr>
          <w:rFonts w:ascii="Times New Roman" w:hAnsi="Times New Roman" w:cs="Times New Roman"/>
          <w:sz w:val="28"/>
          <w:szCs w:val="28"/>
        </w:rPr>
        <w:t>-иные причины, признанные уважительными призывной комиссией, комиссией по первоначальной постано</w:t>
      </w:r>
      <w:r w:rsidRPr="004231AA">
        <w:rPr>
          <w:rFonts w:ascii="Times New Roman" w:hAnsi="Times New Roman" w:cs="Times New Roman"/>
          <w:sz w:val="28"/>
          <w:szCs w:val="28"/>
        </w:rPr>
        <w:t>вке на воинский учет или судом.</w:t>
      </w:r>
    </w:p>
    <w:p w:rsidR="00BE281B" w:rsidRDefault="004231AA" w:rsidP="004231AA">
      <w:pPr>
        <w:rPr>
          <w:rFonts w:ascii="Times New Roman" w:hAnsi="Times New Roman" w:cs="Times New Roman"/>
          <w:sz w:val="28"/>
          <w:szCs w:val="28"/>
        </w:rPr>
      </w:pPr>
      <w:r w:rsidRPr="004231AA">
        <w:rPr>
          <w:rFonts w:ascii="Times New Roman" w:hAnsi="Times New Roman" w:cs="Times New Roman"/>
          <w:sz w:val="28"/>
          <w:szCs w:val="28"/>
        </w:rPr>
        <w:t>Вместе с тем, все перечисленные случаи для признания причины неявки уважительной согласно закону должны быть подтверждены документально.</w:t>
      </w:r>
    </w:p>
    <w:p w:rsidR="004231AA" w:rsidRPr="00BB2F17" w:rsidRDefault="004231AA" w:rsidP="004231AA">
      <w:pPr>
        <w:rPr>
          <w:rFonts w:ascii="Times New Roman" w:hAnsi="Times New Roman" w:cs="Times New Roman"/>
          <w:sz w:val="28"/>
          <w:szCs w:val="28"/>
        </w:rPr>
      </w:pPr>
      <w:r w:rsidRPr="00BB2F17">
        <w:rPr>
          <w:rFonts w:ascii="Times New Roman" w:hAnsi="Times New Roman" w:cs="Times New Roman"/>
          <w:sz w:val="28"/>
          <w:szCs w:val="28"/>
        </w:rPr>
        <w:t>Информация взята с сайта прокуратуры Орловской области  http://prokuratura-orel.ru</w:t>
      </w:r>
    </w:p>
    <w:p w:rsidR="004231AA" w:rsidRPr="004231AA" w:rsidRDefault="004231AA" w:rsidP="004231AA">
      <w:pPr>
        <w:rPr>
          <w:rFonts w:ascii="Times New Roman" w:hAnsi="Times New Roman" w:cs="Times New Roman"/>
          <w:sz w:val="28"/>
          <w:szCs w:val="28"/>
        </w:rPr>
      </w:pPr>
      <w:bookmarkStart w:id="0" w:name="_GoBack"/>
      <w:bookmarkEnd w:id="0"/>
    </w:p>
    <w:sectPr w:rsidR="004231AA" w:rsidRPr="00423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C7"/>
    <w:rsid w:val="00153AC7"/>
    <w:rsid w:val="004231AA"/>
    <w:rsid w:val="00BE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2020-03-31T07:26:00Z</dcterms:created>
  <dcterms:modified xsi:type="dcterms:W3CDTF">2020-03-31T07:29:00Z</dcterms:modified>
</cp:coreProperties>
</file>