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B8" w:rsidRPr="00014AB8" w:rsidRDefault="00014AB8" w:rsidP="00014AB8">
      <w:pPr>
        <w:pStyle w:val="5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bookmarkStart w:id="0" w:name="_GoBack"/>
      <w:r w:rsidRPr="00014AB8">
        <w:rPr>
          <w:bCs w:val="0"/>
          <w:color w:val="000000"/>
          <w:sz w:val="28"/>
          <w:szCs w:val="28"/>
        </w:rPr>
        <w:t>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Pr="00014AB8">
        <w:rPr>
          <w:color w:val="000000"/>
          <w:sz w:val="28"/>
          <w:szCs w:val="28"/>
        </w:rPr>
        <w:t>.</w:t>
      </w:r>
    </w:p>
    <w:bookmarkEnd w:id="0"/>
    <w:p w:rsidR="00014AB8" w:rsidRPr="006A5461" w:rsidRDefault="00014AB8" w:rsidP="00014AB8">
      <w:pPr>
        <w:pStyle w:val="5"/>
        <w:shd w:val="clear" w:color="auto" w:fill="FFFFFF"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</w:rPr>
      </w:pPr>
      <w:r w:rsidRPr="00256550">
        <w:rPr>
          <w:b w:val="0"/>
          <w:color w:val="000000"/>
          <w:sz w:val="28"/>
          <w:szCs w:val="28"/>
        </w:rPr>
        <w:t>Принят</w:t>
      </w:r>
      <w:r w:rsidRPr="00256550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и частично вступил в силу </w:t>
      </w:r>
      <w:r w:rsidRPr="00002369">
        <w:rPr>
          <w:b w:val="0"/>
          <w:bCs w:val="0"/>
          <w:color w:val="000000"/>
          <w:sz w:val="28"/>
          <w:szCs w:val="28"/>
        </w:rPr>
        <w:t>Федеральный закон от 27.12.2019 N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Pr="006A5461">
        <w:rPr>
          <w:b w:val="0"/>
          <w:color w:val="000000"/>
          <w:sz w:val="28"/>
          <w:szCs w:val="28"/>
        </w:rPr>
        <w:t>.</w:t>
      </w:r>
    </w:p>
    <w:p w:rsidR="00014AB8" w:rsidRDefault="00014AB8" w:rsidP="00014A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Поправками введено понятие «</w:t>
      </w:r>
      <w:r>
        <w:rPr>
          <w:sz w:val="28"/>
          <w:szCs w:val="28"/>
        </w:rPr>
        <w:t>контракт жизненного цикла», под которым понимается контракт, предусматривающий поставку товара или выполнение работы (в том числе при необходимости проектирование объекта капитального строительства, конструирование товара, который должен быть создан в результате выполнения работы), последующие обслуживание, при необходимости эксплуатацию в течение срока службы, ремонт и (или) утилизацию поставленного товара или созданного в результате выполнения работы объекта капитального строительства или</w:t>
      </w:r>
      <w:proofErr w:type="gramEnd"/>
      <w:r>
        <w:rPr>
          <w:sz w:val="28"/>
          <w:szCs w:val="28"/>
        </w:rPr>
        <w:t xml:space="preserve"> товара.</w:t>
      </w:r>
    </w:p>
    <w:p w:rsidR="00014AB8" w:rsidRDefault="00014AB8" w:rsidP="00014A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 в</w:t>
      </w:r>
      <w:r w:rsidRPr="00F7089A">
        <w:rPr>
          <w:sz w:val="28"/>
          <w:szCs w:val="28"/>
        </w:rPr>
        <w:t>веден особый порядок закупок и исполнения контрактов в целях реализации национальных проектов</w:t>
      </w:r>
      <w:r>
        <w:rPr>
          <w:sz w:val="28"/>
          <w:szCs w:val="28"/>
        </w:rPr>
        <w:t xml:space="preserve"> (</w:t>
      </w:r>
      <w:hyperlink r:id="rId5" w:history="1">
        <w:r w:rsidRPr="008F06BD">
          <w:rPr>
            <w:sz w:val="28"/>
            <w:szCs w:val="28"/>
          </w:rPr>
          <w:t>статья 112</w:t>
        </w:r>
      </w:hyperlink>
      <w:r w:rsidRPr="008F06BD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дополнена частями 55 – 63)</w:t>
      </w:r>
      <w:r w:rsidRPr="00F7089A">
        <w:rPr>
          <w:sz w:val="28"/>
          <w:szCs w:val="28"/>
        </w:rPr>
        <w:t>.</w:t>
      </w:r>
      <w:r>
        <w:rPr>
          <w:sz w:val="28"/>
          <w:szCs w:val="28"/>
        </w:rPr>
        <w:t xml:space="preserve"> Так, установлено, что Правительство РФ, высшие исполнительные органы государственной власти субъектов РФ вправе утвердить перечни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контрактов. Предметом контракта в таких случаях может быть одновременно подготовка проектной документации и выполнение инженерных изысканий, выполнение работ по строительству, реконструкции и капитальному ремонту объекта капитального строительства.</w:t>
      </w:r>
      <w:r w:rsidRPr="009C2E0E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 вправе осуществить закупку путем проведения аукциона в электронной форме или открытого конкурса в электронной форме.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проектной документацией объекта капитального строительства предусмотрено медицинское оборудование, необходимое для обеспечения эксплуатации такого объекта, предметом контракта может являться также поставка медицинского оборудования. </w:t>
      </w:r>
    </w:p>
    <w:p w:rsidR="00014AB8" w:rsidRDefault="00014AB8" w:rsidP="00014A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закреплено, что результатом выполненной работы по контракту, предметом которого являются одновременно подготовка проектной документации и (или) выполнение инженерных изысканий, выполнение работ по строительству, реконструкции объектов капитального строительства, является здание или сооружение, в отношении которых получено разрешение на ввод их в эксплуатацию.</w:t>
      </w:r>
    </w:p>
    <w:p w:rsidR="005C1820" w:rsidRPr="00DC63E0" w:rsidRDefault="005C1820" w:rsidP="00014AB8">
      <w:pPr>
        <w:autoSpaceDE w:val="0"/>
        <w:autoSpaceDN w:val="0"/>
        <w:adjustRightInd w:val="0"/>
        <w:spacing w:line="300" w:lineRule="exact"/>
        <w:ind w:firstLine="709"/>
        <w:jc w:val="both"/>
        <w:outlineLvl w:val="0"/>
        <w:rPr>
          <w:sz w:val="28"/>
          <w:szCs w:val="28"/>
        </w:rPr>
      </w:pPr>
    </w:p>
    <w:sectPr w:rsidR="005C1820" w:rsidRPr="00DC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E0"/>
    <w:rsid w:val="00014AB8"/>
    <w:rsid w:val="005C1820"/>
    <w:rsid w:val="00DC63E0"/>
    <w:rsid w:val="00E63F62"/>
    <w:rsid w:val="00F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14AB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4A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14AB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4A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7F5365914FB7E7CB074E73012568F671ABA38C1A9737B707F813460D6B65A2C7084F4ECD56AB7B844110B634DC53A2CD163E39D0E5EA2039d8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2020-04-03T09:10:00Z</dcterms:created>
  <dcterms:modified xsi:type="dcterms:W3CDTF">2020-04-03T09:10:00Z</dcterms:modified>
</cp:coreProperties>
</file>